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宋体" w:hAnsi="宋体" w:cs="宋体"/>
          <w:b/>
          <w:bCs/>
          <w:sz w:val="40"/>
          <w:szCs w:val="40"/>
        </w:rPr>
      </w:pPr>
      <w:r>
        <w:rPr>
          <w:rFonts w:hint="eastAsia" w:ascii="宋体" w:hAnsi="宋体" w:cs="宋体"/>
          <w:b/>
          <w:sz w:val="40"/>
          <w:szCs w:val="40"/>
        </w:rPr>
        <w:t>第一届赋能杯大学生营销推广大赛：</w:t>
      </w:r>
      <w:r>
        <w:rPr>
          <w:rFonts w:hint="eastAsia" w:ascii="宋体" w:hAnsi="宋体" w:cs="宋体"/>
          <w:b/>
          <w:sz w:val="40"/>
          <w:szCs w:val="40"/>
        </w:rPr>
        <w:br w:type="textWrapping"/>
      </w:r>
      <w:r>
        <w:rPr>
          <w:rFonts w:hint="eastAsia" w:ascii="宋体" w:hAnsi="宋体" w:cs="宋体"/>
          <w:b/>
          <w:bCs/>
          <w:sz w:val="40"/>
          <w:szCs w:val="40"/>
        </w:rPr>
        <w:t>罗曼斯全自动智能锁</w:t>
      </w:r>
    </w:p>
    <w:p>
      <w:pPr>
        <w:adjustRightInd w:val="0"/>
        <w:snapToGrid w:val="0"/>
        <w:jc w:val="center"/>
        <w:rPr>
          <w:rFonts w:ascii="宋体" w:hAnsi="宋体" w:cs="宋体"/>
          <w:b/>
          <w:bCs/>
          <w:sz w:val="40"/>
          <w:szCs w:val="40"/>
        </w:rPr>
      </w:pPr>
    </w:p>
    <w:tbl>
      <w:tblPr>
        <w:tblStyle w:val="8"/>
        <w:tblW w:w="10079" w:type="dxa"/>
        <w:tblInd w:w="-8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8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品牌名称</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罗曼斯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0"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品牌简介</w:t>
            </w:r>
          </w:p>
        </w:tc>
        <w:tc>
          <w:tcPr>
            <w:tcW w:w="8115" w:type="dxa"/>
            <w:vAlign w:val="center"/>
          </w:tcPr>
          <w:p>
            <w:pPr>
              <w:adjustRightInd w:val="0"/>
              <w:snapToGrid w:val="0"/>
              <w:spacing w:line="44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深圳市罗曼斯科技有限公司成立于2014年，是一家专注于高端全自动智能锁的设计、研发、生产以及销售、安装、维护于一体的国家级高新技术企业，是中国全自动智能门锁的开创者。</w:t>
            </w:r>
          </w:p>
          <w:p>
            <w:pPr>
              <w:adjustRightInd w:val="0"/>
              <w:snapToGrid w:val="0"/>
              <w:spacing w:line="44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罗曼斯占地30000多平方米，拥有员工500余人，并配有5条国际领先的生产线和国际一流的检测设备。公司先后通过国家ISO9001：2008质量体系认证、国家安全防范报警系统产品质量监督检测认证、公安部安全与警用电子产品质量检测认证；并获有国家发名专利32项，实用新型专利58项，外观专利100余项。现已成为智能锁行业最具影响力的企业之一。</w:t>
            </w:r>
          </w:p>
          <w:p>
            <w:pPr>
              <w:adjustRightInd w:val="0"/>
              <w:snapToGrid w:val="0"/>
              <w:spacing w:line="44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sz w:val="24"/>
                <w:szCs w:val="24"/>
              </w:rPr>
              <w:t>罗曼斯嘀嘀全自动智能锁，是罗曼斯基于行业痛点自主研发的一个全新品类，该产品目前已获得欧美主流市场认可。借助多年在全自动智能门锁的技术底蕴和服务理念，罗曼斯现已成为欧洲多个集团公司“研发、生产、销售和配套解决方案”供应商；国内多家机关单位安全解决方案供应商。曾先后获得“中国智能锁行业最具影响力十大领先企业”、“中国智能锁行业十大品牌”、“ 中国智能锁行业畅销品牌”、“ 中国智能锁行业首选产品”、“ 中国3.15消费者可信赖产品”等荣誉称号。罗曼斯，智能时代下防盗门锁领域的领导者，致力于打造“中国智能锁第一品牌”，让天下没有被盗的家庭。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0"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产品信息</w:t>
            </w:r>
          </w:p>
        </w:tc>
        <w:tc>
          <w:tcPr>
            <w:tcW w:w="8115" w:type="dxa"/>
            <w:vAlign w:val="center"/>
          </w:tcPr>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罗曼斯嘀嘀全自动智能锁，是罗曼斯基于行业痛点自主研发的一个全新品类。通过红外感应锁定系统，它会自动感应到门处于关闭状态时，系统将自动上锁。通过识别密码或指纹、遥控指令后，门会自动弹开，不需要其它任何外力；且采用电机转动锁芯拨头、模拟人工钥匙开门和锁门过程的全自动锁。</w:t>
            </w:r>
          </w:p>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除了具备指纹开锁、密码开锁外，罗曼斯全自动智能锁引领行业开展，开启了全新的开锁方式，如：人脸识别开锁、可视猫眼门加持APP联动开锁、智能监控、远程APP开锁等新兴的物联开锁模式。</w:t>
            </w:r>
          </w:p>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因为它控制的只是锁芯，所以罗曼斯全自动锁与各类锁体的通配性较好，便于安装。罗曼斯全自动智能锁已与市面上占比量大的锁体机构做到通配锁体功能，解决了不同的门要配不同的锁体问题，具有很强的通用性和实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方案侧重需求</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１、为罗曼斯智能锁在目标人群（25-45岁）中制定一个清晰的产品定位，家里配备罗曼斯智能锁，既智能又方便、安防更护家。</w:t>
            </w:r>
          </w:p>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２、让更多的年轻人了解罗曼斯智能锁，从而体验产品并增加对产品的喜好度。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5"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目标人群</w:t>
            </w:r>
          </w:p>
        </w:tc>
        <w:tc>
          <w:tcPr>
            <w:tcW w:w="8115" w:type="dxa"/>
            <w:vAlign w:val="center"/>
          </w:tcPr>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罗曼斯全自动智能锁目标人群是对生活品质有更好的追求且拥有一定的消费能力。</w:t>
            </w:r>
          </w:p>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本次命题是希望基于罗曼斯智能锁的核心卖点，从年轻人的视角为这款产品制定一个适合在目标人群中传播的产品定位。同时，也希望用时下流行、时尚的、科技的元素与方式让更多的人了解体验罗曼斯智能锁，从而提升产品喜好度和忠诚度。</w:t>
            </w:r>
          </w:p>
          <w:p>
            <w:pPr>
              <w:adjustRightInd w:val="0"/>
              <w:snapToGrid w:val="0"/>
              <w:spacing w:line="440" w:lineRule="exact"/>
              <w:ind w:firstLine="480" w:firstLineChars="200"/>
              <w:jc w:val="left"/>
              <w:rPr>
                <w:rFonts w:hint="eastAsia" w:ascii="微软雅黑" w:hAnsi="微软雅黑" w:eastAsia="微软雅黑" w:cs="微软雅黑"/>
                <w:sz w:val="24"/>
                <w:szCs w:val="24"/>
              </w:rPr>
            </w:pPr>
          </w:p>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（可根据方案拓展目标人群）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相关信息获取</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w:t>
            </w:r>
          </w:p>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罗曼斯中文网站：www.luomansizs.com</w:t>
            </w:r>
          </w:p>
          <w:p>
            <w:pPr>
              <w:adjustRightInd w:val="0"/>
              <w:snapToGrid w:val="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0" distR="0">
                  <wp:extent cx="1927225" cy="1929130"/>
                  <wp:effectExtent l="19050" t="0" r="0" b="0"/>
                  <wp:docPr id="3" name="图片 1" descr="C:\Users\Administrator\Desktop\罗曼斯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strator\Desktop\罗曼斯二维码.jpg"/>
                          <pic:cNvPicPr>
                            <a:picLocks noChangeAspect="1" noChangeArrowheads="1"/>
                          </pic:cNvPicPr>
                        </pic:nvPicPr>
                        <pic:blipFill>
                          <a:blip r:embed="rId4" cstate="print"/>
                          <a:srcRect/>
                          <a:stretch>
                            <a:fillRect/>
                          </a:stretch>
                        </pic:blipFill>
                        <pic:spPr>
                          <a:xfrm>
                            <a:off x="0" y="0"/>
                            <a:ext cx="1927384" cy="1929600"/>
                          </a:xfrm>
                          <a:prstGeom prst="rect">
                            <a:avLst/>
                          </a:prstGeom>
                          <a:noFill/>
                          <a:ln w="9525">
                            <a:noFill/>
                            <a:miter lim="800000"/>
                            <a:headEnd/>
                            <a:tailEnd/>
                          </a:ln>
                        </pic:spPr>
                      </pic:pic>
                    </a:graphicData>
                  </a:graphic>
                </wp:inline>
              </w:drawing>
            </w:r>
          </w:p>
          <w:p>
            <w:pPr>
              <w:adjustRightInd w:val="0"/>
              <w:snapToGrid w:val="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罗曼斯官方微信二维码</w:t>
            </w:r>
          </w:p>
          <w:p>
            <w:pPr>
              <w:adjustRightInd w:val="0"/>
              <w:snapToGrid w:val="0"/>
              <w:jc w:val="left"/>
              <w:rPr>
                <w:rFonts w:hint="eastAsia" w:ascii="微软雅黑" w:hAnsi="微软雅黑" w:eastAsia="微软雅黑" w:cs="微软雅黑"/>
                <w:sz w:val="24"/>
                <w:szCs w:val="24"/>
              </w:rPr>
            </w:pPr>
          </w:p>
        </w:tc>
      </w:tr>
    </w:tbl>
    <w:p>
      <w:pPr>
        <w:adjustRightInd w:val="0"/>
        <w:snapToGrid w:val="0"/>
        <w:jc w:val="left"/>
        <w:rPr>
          <w:rFonts w:ascii="微软雅黑" w:hAnsi="微软雅黑" w:eastAsia="微软雅黑"/>
        </w:rPr>
      </w:pPr>
      <w:bookmarkStart w:id="0" w:name="_GoBack"/>
      <w:bookmarkEnd w:id="0"/>
    </w:p>
    <w:sectPr>
      <w:pgSz w:w="11906" w:h="16838"/>
      <w:pgMar w:top="779" w:right="1800" w:bottom="9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659"/>
    <w:rsid w:val="00032DA0"/>
    <w:rsid w:val="000513DD"/>
    <w:rsid w:val="000575BA"/>
    <w:rsid w:val="0008090E"/>
    <w:rsid w:val="000936D5"/>
    <w:rsid w:val="000B6784"/>
    <w:rsid w:val="000F0C07"/>
    <w:rsid w:val="00122120"/>
    <w:rsid w:val="00172A27"/>
    <w:rsid w:val="00176AB8"/>
    <w:rsid w:val="00186353"/>
    <w:rsid w:val="001A3419"/>
    <w:rsid w:val="001B0C82"/>
    <w:rsid w:val="001B329A"/>
    <w:rsid w:val="001C5E2F"/>
    <w:rsid w:val="001E1B78"/>
    <w:rsid w:val="00212083"/>
    <w:rsid w:val="00276FC1"/>
    <w:rsid w:val="002775DB"/>
    <w:rsid w:val="002B3E08"/>
    <w:rsid w:val="002C0AF3"/>
    <w:rsid w:val="002C3B4F"/>
    <w:rsid w:val="002D6F0A"/>
    <w:rsid w:val="00301F43"/>
    <w:rsid w:val="0031063F"/>
    <w:rsid w:val="003243AB"/>
    <w:rsid w:val="003F53E7"/>
    <w:rsid w:val="0044343D"/>
    <w:rsid w:val="004516DB"/>
    <w:rsid w:val="004522F2"/>
    <w:rsid w:val="004672F5"/>
    <w:rsid w:val="004A42C9"/>
    <w:rsid w:val="004C2746"/>
    <w:rsid w:val="004E5FBD"/>
    <w:rsid w:val="00555B38"/>
    <w:rsid w:val="005A6092"/>
    <w:rsid w:val="005B246A"/>
    <w:rsid w:val="005B4A62"/>
    <w:rsid w:val="005B6178"/>
    <w:rsid w:val="005D029C"/>
    <w:rsid w:val="005D0DA9"/>
    <w:rsid w:val="00604870"/>
    <w:rsid w:val="00610E83"/>
    <w:rsid w:val="00621A75"/>
    <w:rsid w:val="00632A52"/>
    <w:rsid w:val="0067681D"/>
    <w:rsid w:val="00682242"/>
    <w:rsid w:val="00687E1D"/>
    <w:rsid w:val="00691A18"/>
    <w:rsid w:val="0073488C"/>
    <w:rsid w:val="007509AB"/>
    <w:rsid w:val="00761A92"/>
    <w:rsid w:val="0077110C"/>
    <w:rsid w:val="007954EE"/>
    <w:rsid w:val="007B4FB2"/>
    <w:rsid w:val="007E6BB0"/>
    <w:rsid w:val="007F103D"/>
    <w:rsid w:val="0081048C"/>
    <w:rsid w:val="00840EA6"/>
    <w:rsid w:val="008A0542"/>
    <w:rsid w:val="00931748"/>
    <w:rsid w:val="009360EF"/>
    <w:rsid w:val="0094726D"/>
    <w:rsid w:val="00991627"/>
    <w:rsid w:val="009B3298"/>
    <w:rsid w:val="00A02C59"/>
    <w:rsid w:val="00A256E4"/>
    <w:rsid w:val="00A25F34"/>
    <w:rsid w:val="00A45472"/>
    <w:rsid w:val="00A45FA8"/>
    <w:rsid w:val="00A50353"/>
    <w:rsid w:val="00A5400F"/>
    <w:rsid w:val="00AA00D3"/>
    <w:rsid w:val="00AB03EA"/>
    <w:rsid w:val="00AB702E"/>
    <w:rsid w:val="00AC0043"/>
    <w:rsid w:val="00AC4759"/>
    <w:rsid w:val="00AD5607"/>
    <w:rsid w:val="00AF4061"/>
    <w:rsid w:val="00B30D7A"/>
    <w:rsid w:val="00B72E12"/>
    <w:rsid w:val="00B877A1"/>
    <w:rsid w:val="00BF51EA"/>
    <w:rsid w:val="00C16CA8"/>
    <w:rsid w:val="00CA2D5C"/>
    <w:rsid w:val="00CA33F0"/>
    <w:rsid w:val="00D13D9A"/>
    <w:rsid w:val="00D33D2C"/>
    <w:rsid w:val="00D64DA5"/>
    <w:rsid w:val="00D74C03"/>
    <w:rsid w:val="00DD69AB"/>
    <w:rsid w:val="00DE2489"/>
    <w:rsid w:val="00E3285F"/>
    <w:rsid w:val="00E8048A"/>
    <w:rsid w:val="00ED5465"/>
    <w:rsid w:val="00EE6D94"/>
    <w:rsid w:val="00F004B3"/>
    <w:rsid w:val="00F330EE"/>
    <w:rsid w:val="00F563EB"/>
    <w:rsid w:val="00F6248C"/>
    <w:rsid w:val="00F92B5A"/>
    <w:rsid w:val="00FB1370"/>
    <w:rsid w:val="00FC3CF9"/>
    <w:rsid w:val="00FE624F"/>
    <w:rsid w:val="00FF12BF"/>
    <w:rsid w:val="015A54EF"/>
    <w:rsid w:val="02C96918"/>
    <w:rsid w:val="05F64EA4"/>
    <w:rsid w:val="0BA6542D"/>
    <w:rsid w:val="0C327748"/>
    <w:rsid w:val="0D035488"/>
    <w:rsid w:val="0DA974C2"/>
    <w:rsid w:val="0E814015"/>
    <w:rsid w:val="0FA7392E"/>
    <w:rsid w:val="0FD31183"/>
    <w:rsid w:val="12243C89"/>
    <w:rsid w:val="12AF3B13"/>
    <w:rsid w:val="14341737"/>
    <w:rsid w:val="14B90541"/>
    <w:rsid w:val="16902397"/>
    <w:rsid w:val="249D3FA8"/>
    <w:rsid w:val="24CB41F7"/>
    <w:rsid w:val="27B0564F"/>
    <w:rsid w:val="32AD59A7"/>
    <w:rsid w:val="340B1287"/>
    <w:rsid w:val="377E5097"/>
    <w:rsid w:val="37BF0032"/>
    <w:rsid w:val="393108F3"/>
    <w:rsid w:val="3C427870"/>
    <w:rsid w:val="3D13244B"/>
    <w:rsid w:val="400366F1"/>
    <w:rsid w:val="41DB4CC9"/>
    <w:rsid w:val="48E741D8"/>
    <w:rsid w:val="4CBF73D6"/>
    <w:rsid w:val="4D3F7387"/>
    <w:rsid w:val="4F146FFE"/>
    <w:rsid w:val="53E239AA"/>
    <w:rsid w:val="566F2F90"/>
    <w:rsid w:val="580E21B4"/>
    <w:rsid w:val="59367201"/>
    <w:rsid w:val="5A7B0008"/>
    <w:rsid w:val="5E226E75"/>
    <w:rsid w:val="60693BE8"/>
    <w:rsid w:val="63BA18EF"/>
    <w:rsid w:val="68EC4335"/>
    <w:rsid w:val="6C001381"/>
    <w:rsid w:val="7106031A"/>
    <w:rsid w:val="73C119BE"/>
    <w:rsid w:val="77BE1BBD"/>
    <w:rsid w:val="7AAD4034"/>
    <w:rsid w:val="7B5A1A16"/>
    <w:rsid w:val="7E1B1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qFormat/>
    <w:uiPriority w:val="0"/>
    <w:rPr>
      <w:color w:val="0000FF"/>
      <w:u w:val="single"/>
    </w:rPr>
  </w:style>
  <w:style w:type="character" w:customStyle="1" w:styleId="9">
    <w:name w:val="页脚 Char"/>
    <w:basedOn w:val="6"/>
    <w:link w:val="3"/>
    <w:qFormat/>
    <w:uiPriority w:val="0"/>
    <w:rPr>
      <w:sz w:val="18"/>
      <w:szCs w:val="18"/>
    </w:rPr>
  </w:style>
  <w:style w:type="character" w:customStyle="1" w:styleId="10">
    <w:name w:val="页眉 Char"/>
    <w:basedOn w:val="6"/>
    <w:link w:val="4"/>
    <w:qFormat/>
    <w:uiPriority w:val="0"/>
    <w:rPr>
      <w:sz w:val="18"/>
      <w:szCs w:val="18"/>
    </w:rPr>
  </w:style>
  <w:style w:type="character" w:customStyle="1" w:styleId="11">
    <w:name w:val="批注框文本 Char"/>
    <w:basedOn w:val="6"/>
    <w:link w:val="2"/>
    <w:qFormat/>
    <w:uiPriority w:val="0"/>
    <w:rPr>
      <w:sz w:val="18"/>
      <w:szCs w:val="18"/>
    </w:rPr>
  </w:style>
  <w:style w:type="paragraph"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6BB5B4-F8C1-49AD-AE10-B2EE480DB674}">
  <ds:schemaRefs/>
</ds:datastoreItem>
</file>

<file path=docProps/app.xml><?xml version="1.0" encoding="utf-8"?>
<Properties xmlns="http://schemas.openxmlformats.org/officeDocument/2006/extended-properties" xmlns:vt="http://schemas.openxmlformats.org/officeDocument/2006/docPropsVTypes">
  <Template>Normal.dotm</Template>
  <Company>open</Company>
  <Pages>3</Pages>
  <Words>188</Words>
  <Characters>1072</Characters>
  <Lines>8</Lines>
  <Paragraphs>2</Paragraphs>
  <TotalTime>3</TotalTime>
  <ScaleCrop>false</ScaleCrop>
  <LinksUpToDate>false</LinksUpToDate>
  <CharactersWithSpaces>1258</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2018-03-14T02:15:00Z</dcterms:created>
  <dc:creator>open</dc:creator>
  <cp:lastModifiedBy>Administrator</cp:lastModifiedBy>
  <cp:lastPrinted>2018-03-09T07:45:00Z</cp:lastPrinted>
  <dcterms:modified xsi:type="dcterms:W3CDTF">2018-08-22T05:46:16Z</dcterms:modified>
  <dc:title>奥鹏远程教育中心</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2052-10.1.0.7520</vt:lpwstr>
  </property>
</Properties>
</file>